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D5" w:rsidRPr="00376455" w:rsidRDefault="00D76FD5" w:rsidP="00D76FD5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E6F0549" wp14:editId="7BC0002C">
            <wp:extent cx="5286375" cy="1305735"/>
            <wp:effectExtent l="0" t="0" r="0" b="8890"/>
            <wp:docPr id="6" name="圖片 6" descr="http://emkr.taitra.org.tw/emarketer/campaign/1/172/India_005FFood0012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mkr.taitra.org.tw/emarketer/campaign/1/172/India_005FFood0012/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881" cy="132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455">
        <w:rPr>
          <w:rFonts w:ascii="Times New Roman" w:hAnsi="Times New Roman" w:cs="Times New Roman"/>
          <w:b/>
          <w:color w:val="FFC000"/>
          <w:spacing w:val="131"/>
          <w:kern w:val="0"/>
          <w:sz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EA7D9A" w:rsidRPr="00376455" w:rsidRDefault="00EA7D9A" w:rsidP="0019523D">
      <w:pPr>
        <w:rPr>
          <w:rFonts w:ascii="Times New Roman" w:hAnsi="Times New Roman" w:cs="Times New Roman"/>
          <w:b/>
          <w:i/>
        </w:rPr>
      </w:pPr>
      <w:r w:rsidRPr="00376455">
        <w:rPr>
          <w:rFonts w:ascii="Times New Roman" w:hAnsi="Times New Roman" w:cs="Times New Roman"/>
          <w:b/>
          <w:i/>
        </w:rPr>
        <w:t>印度逾</w:t>
      </w:r>
      <w:r w:rsidR="0019523D" w:rsidRPr="00376455">
        <w:rPr>
          <w:rFonts w:ascii="Times New Roman" w:hAnsi="Times New Roman" w:cs="Times New Roman"/>
          <w:b/>
          <w:i/>
        </w:rPr>
        <w:t>12</w:t>
      </w:r>
      <w:r w:rsidR="0019523D" w:rsidRPr="00376455">
        <w:rPr>
          <w:rFonts w:ascii="Times New Roman" w:hAnsi="Times New Roman" w:cs="Times New Roman"/>
          <w:b/>
          <w:i/>
        </w:rPr>
        <w:t>億人口，超過</w:t>
      </w:r>
      <w:r w:rsidR="0019523D" w:rsidRPr="00376455">
        <w:rPr>
          <w:rFonts w:ascii="Times New Roman" w:hAnsi="Times New Roman" w:cs="Times New Roman"/>
          <w:b/>
          <w:i/>
        </w:rPr>
        <w:t>40%</w:t>
      </w:r>
      <w:r w:rsidR="0019523D" w:rsidRPr="00376455">
        <w:rPr>
          <w:rFonts w:ascii="Times New Roman" w:hAnsi="Times New Roman" w:cs="Times New Roman"/>
          <w:b/>
          <w:i/>
        </w:rPr>
        <w:t>之收入用於購買糧食，</w:t>
      </w:r>
      <w:r w:rsidRPr="00376455">
        <w:rPr>
          <w:rFonts w:ascii="Times New Roman" w:hAnsi="Times New Roman" w:cs="Times New Roman"/>
          <w:b/>
          <w:i/>
        </w:rPr>
        <w:t>農業食品</w:t>
      </w:r>
      <w:r w:rsidR="0019523D" w:rsidRPr="00376455">
        <w:rPr>
          <w:rFonts w:ascii="Times New Roman" w:hAnsi="Times New Roman" w:cs="Times New Roman"/>
          <w:b/>
          <w:i/>
        </w:rPr>
        <w:t>市場潛力可觀。</w:t>
      </w:r>
    </w:p>
    <w:p w:rsidR="0019523D" w:rsidRPr="00376455" w:rsidRDefault="0019523D" w:rsidP="0019523D">
      <w:pPr>
        <w:rPr>
          <w:rFonts w:ascii="Times New Roman" w:hAnsi="Times New Roman" w:cs="Times New Roman"/>
          <w:b/>
          <w:i/>
        </w:rPr>
      </w:pPr>
      <w:r w:rsidRPr="00376455">
        <w:rPr>
          <w:rFonts w:ascii="Times New Roman" w:hAnsi="Times New Roman" w:cs="Times New Roman"/>
          <w:b/>
          <w:i/>
        </w:rPr>
        <w:t>印度全國可耕地廣達</w:t>
      </w:r>
      <w:r w:rsidRPr="00376455">
        <w:rPr>
          <w:rFonts w:ascii="Times New Roman" w:hAnsi="Times New Roman" w:cs="Times New Roman"/>
          <w:b/>
          <w:i/>
        </w:rPr>
        <w:t>1</w:t>
      </w:r>
      <w:r w:rsidRPr="00376455">
        <w:rPr>
          <w:rFonts w:ascii="Times New Roman" w:hAnsi="Times New Roman" w:cs="Times New Roman"/>
          <w:b/>
          <w:i/>
        </w:rPr>
        <w:t>億</w:t>
      </w:r>
      <w:r w:rsidRPr="00376455">
        <w:rPr>
          <w:rFonts w:ascii="Times New Roman" w:hAnsi="Times New Roman" w:cs="Times New Roman"/>
          <w:b/>
          <w:i/>
        </w:rPr>
        <w:t>8,400</w:t>
      </w:r>
      <w:r w:rsidRPr="00376455">
        <w:rPr>
          <w:rFonts w:ascii="Times New Roman" w:hAnsi="Times New Roman" w:cs="Times New Roman"/>
          <w:b/>
          <w:i/>
        </w:rPr>
        <w:t>萬公頃，僅次於美國。</w:t>
      </w:r>
    </w:p>
    <w:p w:rsidR="002A2D98" w:rsidRPr="00376455" w:rsidRDefault="00D76FD5" w:rsidP="002A2D98">
      <w:pPr>
        <w:ind w:firstLine="48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5000A2" wp14:editId="2E3510F5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255778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96" y="21438"/>
                <wp:lineTo x="21396" y="0"/>
                <wp:lineTo x="0" y="0"/>
              </wp:wrapPolygon>
            </wp:wrapTight>
            <wp:docPr id="3" name="圖片 3" descr="https://lh3.googleusercontent.com/XKkfa9rbHeGdZFJ8GgulvNfRNH_apfphGZxwJk0cEV9_=w1807-h1017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XKkfa9rbHeGdZFJ8GgulvNfRNH_apfphGZxwJk0cEV9_=w1807-h1017-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455" w:rsidRPr="00376455">
        <w:rPr>
          <w:rFonts w:ascii="Times New Roman" w:hAnsi="Times New Roman" w:cs="Times New Roman"/>
          <w:noProof/>
        </w:rPr>
        <w:t>印度多項農漁牧業產品產量居全球前茅，唯因地理、天候及運輸等不利因素，對農產加工、儲存及運輸等相關產業需求龐大；另印度政府為有效運用農業資源以提升農業經濟價值，正積極推動食品加工產業成為極富潛力之新興產業；印度因近年經濟發展有成，人民生活型態改變，對各項機能性食品、新鮮及加工食物之需求大增，且印度原物料生產豐富、消費人口龐大，可提供我商發展農作物加工生產、食品加工、大型食品工業園區、冷凍運輸及倉儲鍊整合與食品安全管理系統等商機。</w:t>
      </w:r>
    </w:p>
    <w:p w:rsidR="00D76FD5" w:rsidRDefault="00D76FD5" w:rsidP="00D76FD5">
      <w:pPr>
        <w:ind w:firstLine="48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0A5C7A" wp14:editId="508A8AB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80135" cy="1439545"/>
            <wp:effectExtent l="0" t="0" r="5715" b="8255"/>
            <wp:wrapTight wrapText="bothSides">
              <wp:wrapPolygon edited="0">
                <wp:start x="0" y="0"/>
                <wp:lineTo x="0" y="21438"/>
                <wp:lineTo x="21333" y="21438"/>
                <wp:lineTo x="21333" y="0"/>
                <wp:lineTo x="0" y="0"/>
              </wp:wrapPolygon>
            </wp:wrapTight>
            <wp:docPr id="5" name="圖片 5" descr="https://lh3.googleusercontent.com/amUz5CQA5rtGcFfFJUUdpf9-slIzMg74fTD-8ZP9MX80=w763-h1017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amUz5CQA5rtGcFfFJUUdpf9-slIzMg74fTD-8ZP9MX80=w763-h1017-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98" w:rsidRPr="00376455">
        <w:rPr>
          <w:rFonts w:ascii="Times New Roman" w:hAnsi="Times New Roman" w:cs="Times New Roman"/>
        </w:rPr>
        <w:t>外貿協會為使我食品業者瞭解印度食品產業最新商機資訊，</w:t>
      </w:r>
      <w:r w:rsidR="0019523D" w:rsidRPr="00376455">
        <w:rPr>
          <w:rFonts w:ascii="Times New Roman" w:hAnsi="Times New Roman" w:cs="Times New Roman"/>
        </w:rPr>
        <w:t>與全印度產業協會、印度台北協會於</w:t>
      </w:r>
      <w:r w:rsidR="0019523D" w:rsidRPr="00376455">
        <w:rPr>
          <w:rFonts w:ascii="Times New Roman" w:hAnsi="Times New Roman" w:cs="Times New Roman"/>
          <w:b/>
        </w:rPr>
        <w:t>6</w:t>
      </w:r>
      <w:r w:rsidR="0019523D" w:rsidRPr="00376455">
        <w:rPr>
          <w:rFonts w:ascii="Times New Roman" w:hAnsi="Times New Roman" w:cs="Times New Roman"/>
          <w:b/>
        </w:rPr>
        <w:t>月</w:t>
      </w:r>
      <w:r w:rsidR="0019523D" w:rsidRPr="00376455">
        <w:rPr>
          <w:rFonts w:ascii="Times New Roman" w:hAnsi="Times New Roman" w:cs="Times New Roman"/>
          <w:b/>
        </w:rPr>
        <w:t>25</w:t>
      </w:r>
      <w:r w:rsidR="0019523D" w:rsidRPr="00376455">
        <w:rPr>
          <w:rFonts w:ascii="Times New Roman" w:hAnsi="Times New Roman" w:cs="Times New Roman"/>
          <w:b/>
        </w:rPr>
        <w:t>日（四）下午</w:t>
      </w:r>
      <w:r w:rsidR="0019523D" w:rsidRPr="00376455">
        <w:rPr>
          <w:rFonts w:ascii="Times New Roman" w:hAnsi="Times New Roman" w:cs="Times New Roman"/>
          <w:b/>
        </w:rPr>
        <w:t>2</w:t>
      </w:r>
      <w:r w:rsidR="0019523D" w:rsidRPr="00376455">
        <w:rPr>
          <w:rFonts w:ascii="Times New Roman" w:hAnsi="Times New Roman" w:cs="Times New Roman"/>
          <w:b/>
        </w:rPr>
        <w:t>時至</w:t>
      </w:r>
      <w:r w:rsidR="0019523D" w:rsidRPr="00376455">
        <w:rPr>
          <w:rFonts w:ascii="Times New Roman" w:hAnsi="Times New Roman" w:cs="Times New Roman"/>
          <w:b/>
        </w:rPr>
        <w:t>4</w:t>
      </w:r>
      <w:r w:rsidR="0019523D" w:rsidRPr="00376455">
        <w:rPr>
          <w:rFonts w:ascii="Times New Roman" w:hAnsi="Times New Roman" w:cs="Times New Roman"/>
          <w:b/>
        </w:rPr>
        <w:t>時</w:t>
      </w:r>
      <w:r w:rsidR="0019523D" w:rsidRPr="00376455">
        <w:rPr>
          <w:rFonts w:ascii="Times New Roman" w:hAnsi="Times New Roman" w:cs="Times New Roman"/>
        </w:rPr>
        <w:t>假</w:t>
      </w:r>
      <w:r w:rsidR="0019523D" w:rsidRPr="00376455">
        <w:rPr>
          <w:rFonts w:ascii="Times New Roman" w:hAnsi="Times New Roman" w:cs="Times New Roman"/>
          <w:b/>
        </w:rPr>
        <w:t>台北世界貿易中心展覽大樓第四會議室</w:t>
      </w:r>
      <w:r w:rsidR="0019523D" w:rsidRPr="00376455">
        <w:rPr>
          <w:rFonts w:ascii="Times New Roman" w:hAnsi="Times New Roman" w:cs="Times New Roman"/>
        </w:rPr>
        <w:t>辦理「</w:t>
      </w:r>
      <w:hyperlink r:id="rId11" w:history="1">
        <w:r w:rsidR="0019523D" w:rsidRPr="00376455">
          <w:rPr>
            <w:rStyle w:val="a7"/>
            <w:rFonts w:ascii="Times New Roman" w:hAnsi="Times New Roman" w:cs="Times New Roman"/>
            <w:b/>
          </w:rPr>
          <w:t>印度食品產業研討會</w:t>
        </w:r>
      </w:hyperlink>
      <w:r w:rsidR="0019523D" w:rsidRPr="00376455">
        <w:rPr>
          <w:rFonts w:ascii="Times New Roman" w:hAnsi="Times New Roman" w:cs="Times New Roman"/>
        </w:rPr>
        <w:t>」，</w:t>
      </w:r>
      <w:r w:rsidR="002A2D98" w:rsidRPr="00376455">
        <w:rPr>
          <w:rFonts w:ascii="Times New Roman" w:hAnsi="Times New Roman" w:cs="Times New Roman"/>
        </w:rPr>
        <w:t>免費參加，</w:t>
      </w:r>
      <w:r w:rsidR="0019523D" w:rsidRPr="00376455">
        <w:rPr>
          <w:rFonts w:ascii="Times New Roman" w:hAnsi="Times New Roman" w:cs="Times New Roman"/>
        </w:rPr>
        <w:t>歡迎我商踴躍報名參加</w:t>
      </w:r>
      <w:r w:rsidR="002A2D98" w:rsidRPr="00376455">
        <w:rPr>
          <w:rFonts w:ascii="Times New Roman" w:hAnsi="Times New Roman" w:cs="Times New Roman"/>
        </w:rPr>
        <w:t>，現場座位有限，敬請</w:t>
      </w:r>
      <w:r w:rsidR="00BD0F75" w:rsidRPr="00376455">
        <w:rPr>
          <w:rFonts w:ascii="Times New Roman" w:hAnsi="Times New Roman" w:cs="Times New Roman"/>
        </w:rPr>
        <w:t>儘早</w:t>
      </w:r>
      <w:hyperlink r:id="rId12" w:history="1">
        <w:r w:rsidR="00BD0F75" w:rsidRPr="00376455">
          <w:rPr>
            <w:rStyle w:val="a7"/>
            <w:rFonts w:ascii="Times New Roman" w:hAnsi="Times New Roman" w:cs="Times New Roman"/>
            <w:b/>
          </w:rPr>
          <w:t>點選此處</w:t>
        </w:r>
        <w:r w:rsidR="00BD0F75" w:rsidRPr="00376455">
          <w:rPr>
            <w:rStyle w:val="a7"/>
            <w:rFonts w:ascii="Times New Roman" w:hAnsi="Times New Roman" w:cs="Times New Roman"/>
            <w:b/>
          </w:rPr>
          <w:t>線</w:t>
        </w:r>
        <w:r w:rsidR="00BD0F75" w:rsidRPr="00376455">
          <w:rPr>
            <w:rStyle w:val="a7"/>
            <w:rFonts w:ascii="Times New Roman" w:hAnsi="Times New Roman" w:cs="Times New Roman"/>
            <w:b/>
          </w:rPr>
          <w:t>上</w:t>
        </w:r>
        <w:r w:rsidR="002A2D98" w:rsidRPr="00376455">
          <w:rPr>
            <w:rStyle w:val="a7"/>
            <w:rFonts w:ascii="Times New Roman" w:hAnsi="Times New Roman" w:cs="Times New Roman"/>
            <w:b/>
          </w:rPr>
          <w:t>報名</w:t>
        </w:r>
      </w:hyperlink>
      <w:r w:rsidR="00376455" w:rsidRPr="00376455">
        <w:rPr>
          <w:rStyle w:val="a7"/>
          <w:rFonts w:ascii="Times New Roman" w:hAnsi="Times New Roman" w:cs="Times New Roman"/>
          <w:b/>
        </w:rPr>
        <w:t>(http://events.taiwantrade.com.tw/foodINDIA)</w:t>
      </w:r>
      <w:r w:rsidR="002A2D98" w:rsidRPr="00376455">
        <w:rPr>
          <w:rFonts w:ascii="Times New Roman" w:hAnsi="Times New Roman" w:cs="Times New Roman"/>
        </w:rPr>
        <w:t>以免向隅</w:t>
      </w:r>
      <w:r w:rsidR="0019523D" w:rsidRPr="00376455">
        <w:rPr>
          <w:rFonts w:ascii="Times New Roman" w:hAnsi="Times New Roman" w:cs="Times New Roman"/>
        </w:rPr>
        <w:t>。</w:t>
      </w:r>
    </w:p>
    <w:p w:rsidR="00D76FD5" w:rsidRPr="00D76FD5" w:rsidRDefault="00D76FD5" w:rsidP="00D76FD5">
      <w:pPr>
        <w:ind w:firstLine="480"/>
        <w:rPr>
          <w:rFonts w:ascii="Times New Roman" w:hAnsi="Times New Roman" w:cs="Times New Roman" w:hint="eastAsia"/>
        </w:rPr>
      </w:pPr>
      <w:bookmarkStart w:id="0" w:name="_GoBack"/>
      <w:bookmarkEnd w:id="0"/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9523D" w:rsidRPr="00376455" w:rsidTr="00BD0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6316" w:type="dxa"/>
          </w:tcPr>
          <w:p w:rsidR="0019523D" w:rsidRPr="00376455" w:rsidRDefault="0019523D" w:rsidP="0019523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暫定議程</w:t>
            </w:r>
          </w:p>
        </w:tc>
      </w:tr>
      <w:tr w:rsidR="0019523D" w:rsidRPr="00376455" w:rsidTr="00BD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2.00 – 2.20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報到與台印廠商交流</w:t>
            </w:r>
          </w:p>
        </w:tc>
      </w:tr>
      <w:tr w:rsidR="0019523D" w:rsidRPr="00376455" w:rsidTr="00BD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2.20 – 2.30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貴賓致歡迎詞</w:t>
            </w:r>
          </w:p>
        </w:tc>
      </w:tr>
      <w:tr w:rsidR="0019523D" w:rsidRPr="00376455" w:rsidTr="00BD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2.30 – 2.50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簡報「印度農業產業概況」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 </w:t>
            </w:r>
          </w:p>
          <w:p w:rsidR="0019523D" w:rsidRPr="00376455" w:rsidRDefault="0019523D" w:rsidP="0019523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印商</w:t>
            </w:r>
            <w:proofErr w:type="spellStart"/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Adarsh</w:t>
            </w:r>
            <w:proofErr w:type="spellEnd"/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公司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 xml:space="preserve">Mr. Sandeep </w:t>
            </w:r>
            <w:proofErr w:type="spellStart"/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Nagori</w:t>
            </w:r>
            <w:proofErr w:type="spellEnd"/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總經理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 </w:t>
            </w:r>
          </w:p>
        </w:tc>
      </w:tr>
      <w:tr w:rsidR="0019523D" w:rsidRPr="00376455" w:rsidTr="00BD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2.50 – 3.10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「第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5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屆全球食品經濟論壇」影片及簡報介紹</w:t>
            </w:r>
          </w:p>
          <w:p w:rsidR="0019523D" w:rsidRPr="00376455" w:rsidRDefault="002A2D98" w:rsidP="0019523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全印度產業協會</w:t>
            </w:r>
            <w:r w:rsidR="0019523D" w:rsidRPr="00376455">
              <w:rPr>
                <w:rFonts w:ascii="Times New Roman" w:hAnsi="Times New Roman" w:cs="Times New Roman"/>
                <w:kern w:val="0"/>
                <w:szCs w:val="24"/>
              </w:rPr>
              <w:t>(AIAI)</w:t>
            </w:r>
            <w:r w:rsidR="0019523D" w:rsidRPr="00376455">
              <w:rPr>
                <w:rFonts w:ascii="Times New Roman" w:hAnsi="Times New Roman" w:cs="Times New Roman"/>
                <w:kern w:val="0"/>
                <w:szCs w:val="24"/>
              </w:rPr>
              <w:t>執行長</w:t>
            </w:r>
            <w:r w:rsidR="0019523D" w:rsidRPr="00376455">
              <w:rPr>
                <w:rFonts w:ascii="Times New Roman" w:hAnsi="Times New Roman" w:cs="Times New Roman"/>
                <w:kern w:val="0"/>
                <w:szCs w:val="24"/>
              </w:rPr>
              <w:t xml:space="preserve">Ms. </w:t>
            </w:r>
            <w:proofErr w:type="spellStart"/>
            <w:r w:rsidR="0019523D" w:rsidRPr="00376455">
              <w:rPr>
                <w:rFonts w:ascii="Times New Roman" w:hAnsi="Times New Roman" w:cs="Times New Roman"/>
                <w:kern w:val="0"/>
                <w:szCs w:val="24"/>
              </w:rPr>
              <w:t>Rupa</w:t>
            </w:r>
            <w:proofErr w:type="spellEnd"/>
            <w:r w:rsidR="0019523D" w:rsidRPr="00376455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="0019523D" w:rsidRPr="00376455">
              <w:rPr>
                <w:rFonts w:ascii="Times New Roman" w:hAnsi="Times New Roman" w:cs="Times New Roman"/>
                <w:kern w:val="0"/>
                <w:szCs w:val="24"/>
              </w:rPr>
              <w:t>Naik</w:t>
            </w:r>
            <w:proofErr w:type="spellEnd"/>
          </w:p>
        </w:tc>
      </w:tr>
      <w:tr w:rsidR="0019523D" w:rsidRPr="00376455" w:rsidTr="00BD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3.10 – 3.30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我方食品業者簡報內容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洽邀中</w:t>
            </w:r>
          </w:p>
        </w:tc>
      </w:tr>
      <w:tr w:rsidR="0019523D" w:rsidRPr="00376455" w:rsidTr="00BD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3.30– 3.50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印度台北協會簡報</w:t>
            </w:r>
          </w:p>
          <w:p w:rsidR="0019523D" w:rsidRPr="00376455" w:rsidRDefault="0019523D" w:rsidP="0019523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印度台北協會會長趙志恆先生</w:t>
            </w:r>
          </w:p>
        </w:tc>
      </w:tr>
      <w:tr w:rsidR="0019523D" w:rsidRPr="00376455" w:rsidTr="00BD0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3.50 – 4.00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Q &amp; A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交流</w:t>
            </w:r>
          </w:p>
        </w:tc>
      </w:tr>
      <w:tr w:rsidR="0019523D" w:rsidRPr="00376455" w:rsidTr="00BD0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19523D" w:rsidRPr="00376455" w:rsidRDefault="0019523D" w:rsidP="0019523D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4.00 – 4.10 p.m.</w:t>
            </w:r>
          </w:p>
        </w:tc>
        <w:tc>
          <w:tcPr>
            <w:tcW w:w="6316" w:type="dxa"/>
            <w:hideMark/>
          </w:tcPr>
          <w:p w:rsidR="0019523D" w:rsidRPr="00376455" w:rsidRDefault="0019523D" w:rsidP="0019523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Cs w:val="24"/>
              </w:rPr>
            </w:pP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感謝結語致詞</w:t>
            </w:r>
            <w:r w:rsidRPr="00376455">
              <w:rPr>
                <w:rFonts w:ascii="Times New Roman" w:hAnsi="Times New Roman" w:cs="Times New Roman"/>
                <w:kern w:val="0"/>
                <w:szCs w:val="24"/>
              </w:rPr>
              <w:t> </w:t>
            </w:r>
          </w:p>
        </w:tc>
      </w:tr>
    </w:tbl>
    <w:p w:rsidR="0019523D" w:rsidRPr="00376455" w:rsidRDefault="00BD0F75" w:rsidP="00BD0F75">
      <w:pPr>
        <w:jc w:val="right"/>
        <w:rPr>
          <w:rFonts w:ascii="Times New Roman" w:hAnsi="Times New Roman" w:cs="Times New Roman"/>
        </w:rPr>
      </w:pPr>
      <w:r w:rsidRPr="00376455">
        <w:rPr>
          <w:rFonts w:ascii="Times New Roman" w:hAnsi="Times New Roman" w:cs="Times New Roman"/>
        </w:rPr>
        <w:t>連絡資訊</w:t>
      </w:r>
      <w:r w:rsidRPr="00376455">
        <w:rPr>
          <w:rFonts w:ascii="Times New Roman" w:hAnsi="Times New Roman" w:cs="Times New Roman"/>
        </w:rPr>
        <w:t>:</w:t>
      </w:r>
      <w:r w:rsidRPr="00376455">
        <w:rPr>
          <w:rFonts w:ascii="Times New Roman" w:hAnsi="Times New Roman" w:cs="Times New Roman"/>
        </w:rPr>
        <w:t>外貿協會</w:t>
      </w:r>
      <w:proofErr w:type="gramStart"/>
      <w:r w:rsidRPr="00376455">
        <w:rPr>
          <w:rFonts w:ascii="Times New Roman" w:hAnsi="Times New Roman" w:cs="Times New Roman"/>
        </w:rPr>
        <w:t>拓展處溫專員</w:t>
      </w:r>
      <w:proofErr w:type="gramEnd"/>
      <w:r w:rsidRPr="00376455">
        <w:rPr>
          <w:rFonts w:ascii="Times New Roman" w:hAnsi="Times New Roman" w:cs="Times New Roman"/>
        </w:rPr>
        <w:t xml:space="preserve"> 02-2725-5200#1598 </w:t>
      </w:r>
      <w:hyperlink r:id="rId13" w:history="1">
        <w:r w:rsidRPr="00376455">
          <w:rPr>
            <w:rStyle w:val="a7"/>
            <w:rFonts w:ascii="Times New Roman" w:hAnsi="Times New Roman" w:cs="Times New Roman"/>
          </w:rPr>
          <w:t>elmowen@taitra.org.tw</w:t>
        </w:r>
      </w:hyperlink>
      <w:r w:rsidRPr="00376455">
        <w:rPr>
          <w:rFonts w:ascii="Times New Roman" w:hAnsi="Times New Roman" w:cs="Times New Roman"/>
        </w:rPr>
        <w:t xml:space="preserve"> </w:t>
      </w:r>
    </w:p>
    <w:sectPr w:rsidR="0019523D" w:rsidRPr="00376455">
      <w:headerReference w:type="even" r:id="rId14"/>
      <w:headerReference w:type="default" r:id="rId15"/>
      <w:headerReference w:type="firs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60" w:rsidRDefault="00062160" w:rsidP="00B42A03">
      <w:pPr>
        <w:rPr>
          <w:rFonts w:hint="eastAsia"/>
        </w:rPr>
      </w:pPr>
      <w:r>
        <w:separator/>
      </w:r>
    </w:p>
  </w:endnote>
  <w:endnote w:type="continuationSeparator" w:id="0">
    <w:p w:rsidR="00062160" w:rsidRDefault="00062160" w:rsidP="00B42A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Rockwell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60" w:rsidRDefault="00062160" w:rsidP="00B42A03">
      <w:pPr>
        <w:rPr>
          <w:rFonts w:hint="eastAsia"/>
        </w:rPr>
      </w:pPr>
      <w:r>
        <w:separator/>
      </w:r>
    </w:p>
  </w:footnote>
  <w:footnote w:type="continuationSeparator" w:id="0">
    <w:p w:rsidR="00062160" w:rsidRDefault="00062160" w:rsidP="00B42A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03" w:rsidRDefault="00062160">
    <w:pPr>
      <w:pStyle w:val="a3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2514" o:spid="_x0000_s2050" type="#_x0000_t75" style="position:absolute;margin-left:0;margin-top:0;width:415.25pt;height:411.4pt;z-index:-251657216;mso-position-horizontal:center;mso-position-horizontal-relative:margin;mso-position-vertical:center;mso-position-vertical-relative:margin" o:allowincell="f">
          <v:imagedata r:id="rId1" o:title="10035221-Political-map-of-India-with-spices-and-herbs-on-white-background-Stock-Pho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03" w:rsidRPr="00D76FD5" w:rsidRDefault="009117CB" w:rsidP="009117CB">
    <w:pPr>
      <w:jc w:val="center"/>
      <w:rPr>
        <w:rFonts w:ascii="Times New Roman" w:hAnsi="Times New Roman" w:cs="Times New Roman"/>
      </w:rPr>
    </w:pPr>
    <w:r w:rsidRPr="00D76FD5">
      <w:rPr>
        <w:rFonts w:ascii="Times New Roman" w:hAnsi="Times New Roman" w:cs="Times New Roman"/>
        <w:sz w:val="20"/>
        <w:szCs w:val="20"/>
      </w:rPr>
      <w:t>印度食品產業研討會</w:t>
    </w:r>
    <w:r w:rsidRPr="00D76FD5">
      <w:rPr>
        <w:rFonts w:ascii="Times New Roman" w:hAnsi="Times New Roman" w:cs="Times New Roman"/>
      </w:rPr>
      <w:t>6/25(</w:t>
    </w:r>
    <w:r w:rsidRPr="00D76FD5">
      <w:rPr>
        <w:rFonts w:ascii="Times New Roman" w:hAnsi="Times New Roman" w:cs="Times New Roman"/>
      </w:rPr>
      <w:t>四</w:t>
    </w:r>
    <w:r w:rsidRPr="00D76FD5">
      <w:rPr>
        <w:rFonts w:ascii="Times New Roman" w:hAnsi="Times New Roman" w:cs="Times New Roman"/>
      </w:rPr>
      <w:t>)</w:t>
    </w:r>
    <w:r w:rsidRPr="00D76FD5">
      <w:rPr>
        <w:rFonts w:ascii="Times New Roman" w:hAnsi="Times New Roman" w:cs="Times New Roman"/>
      </w:rPr>
      <w:t>下午</w:t>
    </w:r>
    <w:r w:rsidRPr="00D76FD5">
      <w:rPr>
        <w:rFonts w:ascii="Times New Roman" w:hAnsi="Times New Roman" w:cs="Times New Roman"/>
      </w:rPr>
      <w:t>2-4</w:t>
    </w:r>
    <w:r w:rsidRPr="00D76FD5">
      <w:rPr>
        <w:rFonts w:ascii="Times New Roman" w:hAnsi="Times New Roman" w:cs="Times New Roman"/>
      </w:rPr>
      <w:t>時</w:t>
    </w:r>
    <w:proofErr w:type="gramStart"/>
    <w:r w:rsidRPr="00D76FD5">
      <w:rPr>
        <w:rFonts w:ascii="新細明體" w:eastAsia="新細明體" w:hAnsi="新細明體" w:cs="新細明體" w:hint="eastAsia"/>
      </w:rPr>
      <w:t>‧</w:t>
    </w:r>
    <w:proofErr w:type="gramEnd"/>
    <w:r w:rsidRPr="00D76FD5">
      <w:rPr>
        <w:rFonts w:ascii="Times New Roman" w:hAnsi="Times New Roman" w:cs="Times New Roman"/>
      </w:rPr>
      <w:t>台北世界貿易中心展覽大樓第四會議室</w:t>
    </w:r>
    <w:r w:rsidR="00062160" w:rsidRPr="00D76FD5"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2515" o:spid="_x0000_s2051" type="#_x0000_t75" style="position:absolute;left:0;text-align:left;margin-left:0;margin-top:0;width:415.25pt;height:411.4pt;z-index:-251656192;mso-position-horizontal:center;mso-position-horizontal-relative:margin;mso-position-vertical:center;mso-position-vertical-relative:margin" o:allowincell="f">
          <v:imagedata r:id="rId1" o:title="10035221-Political-map-of-India-with-spices-and-herbs-on-white-background-Stock-Pho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03" w:rsidRDefault="00062160">
    <w:pPr>
      <w:pStyle w:val="a3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12513" o:spid="_x0000_s2049" type="#_x0000_t75" style="position:absolute;margin-left:0;margin-top:0;width:415.25pt;height:411.4pt;z-index:-251658240;mso-position-horizontal:center;mso-position-horizontal-relative:margin;mso-position-vertical:center;mso-position-vertical-relative:margin" o:allowincell="f">
          <v:imagedata r:id="rId1" o:title="10035221-Political-map-of-India-with-spices-and-herbs-on-white-background-Stock-Pho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D"/>
    <w:rsid w:val="00062160"/>
    <w:rsid w:val="0019523D"/>
    <w:rsid w:val="002A2D98"/>
    <w:rsid w:val="002D3215"/>
    <w:rsid w:val="00376455"/>
    <w:rsid w:val="00382485"/>
    <w:rsid w:val="009113F3"/>
    <w:rsid w:val="009117CB"/>
    <w:rsid w:val="00B42A03"/>
    <w:rsid w:val="00BD0F75"/>
    <w:rsid w:val="00D53DC6"/>
    <w:rsid w:val="00D76FD5"/>
    <w:rsid w:val="00E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469DD1C-15E8-4D61-ADDC-06B2CA66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52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4-2">
    <w:name w:val="Grid Table 4 Accent 2"/>
    <w:basedOn w:val="a1"/>
    <w:uiPriority w:val="49"/>
    <w:rsid w:val="0019523D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3">
    <w:name w:val="header"/>
    <w:basedOn w:val="a"/>
    <w:link w:val="a4"/>
    <w:uiPriority w:val="99"/>
    <w:unhideWhenUsed/>
    <w:rsid w:val="00B42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2A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2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2A03"/>
    <w:rPr>
      <w:sz w:val="20"/>
      <w:szCs w:val="20"/>
    </w:rPr>
  </w:style>
  <w:style w:type="character" w:styleId="a7">
    <w:name w:val="Hyperlink"/>
    <w:basedOn w:val="a0"/>
    <w:uiPriority w:val="99"/>
    <w:unhideWhenUsed/>
    <w:rsid w:val="00BD0F75"/>
    <w:rPr>
      <w:color w:val="CC9900" w:themeColor="hyperlink"/>
      <w:u w:val="single"/>
    </w:rPr>
  </w:style>
  <w:style w:type="table" w:styleId="3-1">
    <w:name w:val="List Table 3 Accent 1"/>
    <w:basedOn w:val="a1"/>
    <w:uiPriority w:val="48"/>
    <w:rsid w:val="00BD0F75"/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character" w:styleId="a8">
    <w:name w:val="FollowedHyperlink"/>
    <w:basedOn w:val="a0"/>
    <w:uiPriority w:val="99"/>
    <w:semiHidden/>
    <w:unhideWhenUsed/>
    <w:rsid w:val="0037645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lmowen@taitra.org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k.taiwantrade.com.tw/AP/MDN201/MDN201S02.ASP?KEY1=104&amp;KEY2=AE03002&amp;KEY3=1&amp;SHOW_S_DATE=&amp;SHOW_E_DATE=&amp;INDUSTRY_ID=&amp;SHOW_NAME=&amp;SHOW_S_DATE_YEAR=&amp;SHOW_S_DATE_MONTH=&amp;SHOW_S_DATE_DAY=&amp;SHOW_E_DATE_YEAR=&amp;SHOW_E_DATE_MONTH=&amp;SHOW_E_DATE_DAY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k.taiwantrade.com.tw/AP/MDN201/MDN201S02.ASP?KEY1=104&amp;KEY2=AE03002&amp;KEY3=1&amp;SHOW_S_DATE=&amp;SHOW_E_DATE=&amp;INDUSTRY_ID=&amp;SHOW_NAME=&amp;SHOW_S_DATE_YEAR=&amp;SHOW_S_DATE_MONTH=&amp;SHOW_S_DATE_DAY=&amp;SHOW_E_DATE_YEAR=&amp;SHOW_E_DATE_MONTH=&amp;SHOW_E_DATE_DAY=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木刻字型">
  <a:themeElements>
    <a:clrScheme name="木刻字型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木刻字型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刻字型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C034-A03B-4A1E-A84B-B45ABDFE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CHING YU WEN</dc:creator>
  <cp:keywords/>
  <dc:description/>
  <cp:lastModifiedBy>ELMO CHING YU WEN</cp:lastModifiedBy>
  <cp:revision>2</cp:revision>
  <dcterms:created xsi:type="dcterms:W3CDTF">2015-06-08T06:54:00Z</dcterms:created>
  <dcterms:modified xsi:type="dcterms:W3CDTF">2015-06-08T06:54:00Z</dcterms:modified>
</cp:coreProperties>
</file>